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DFE" w:rsidRDefault="00F40DFE" w:rsidP="00F40DFE"/>
    <w:p w:rsidR="00F40DFE" w:rsidRDefault="00F40DFE" w:rsidP="00F40DFE">
      <w:pPr>
        <w:jc w:val="center"/>
      </w:pPr>
      <w:r>
        <w:t>KLAUZULA INFORMACYJNA</w:t>
      </w:r>
    </w:p>
    <w:p w:rsidR="00F40DFE" w:rsidRDefault="00F40DFE" w:rsidP="00F40DFE">
      <w:pPr>
        <w:numPr>
          <w:ilvl w:val="0"/>
          <w:numId w:val="1"/>
        </w:numPr>
        <w:suppressAutoHyphens/>
      </w:pPr>
      <w:r>
        <w:t xml:space="preserve">Zgodnie z art. 13 ust. 1 i 2 ogólnego rozporządzenia o ochronie danych osobowych z dnia 27 kwietnia 2016 r. (rozporządzenie Parlamentu Europejskiego i Rady UE 2016/679 w sprawie ochrony osób fizycznych w związku z przetwarzaniem danych osobowych i w sprawie swobodnego przepływu takich danych oraz uchylenia dyrektywy 95/46/WE) uprzejmie informujemy, że: </w:t>
      </w:r>
    </w:p>
    <w:p w:rsidR="00F40DFE" w:rsidRDefault="00F40DFE" w:rsidP="00F40DFE">
      <w:pPr>
        <w:numPr>
          <w:ilvl w:val="1"/>
          <w:numId w:val="1"/>
        </w:numPr>
        <w:suppressAutoHyphens/>
        <w:spacing w:line="360" w:lineRule="auto"/>
        <w:jc w:val="both"/>
      </w:pPr>
      <w:r>
        <w:rPr>
          <w:rFonts w:cs="Calibri"/>
          <w:sz w:val="24"/>
          <w:szCs w:val="24"/>
        </w:rPr>
        <w:t xml:space="preserve">Administratorem danych osobowych jest </w:t>
      </w:r>
      <w:r>
        <w:rPr>
          <w:rFonts w:cs="Calibri"/>
          <w:b/>
          <w:bCs/>
          <w:sz w:val="24"/>
          <w:szCs w:val="24"/>
        </w:rPr>
        <w:t>Miejskie Centrum Pomocy Społecznej w Pabianicach</w:t>
      </w:r>
      <w:r>
        <w:rPr>
          <w:rFonts w:cs="Calibri"/>
          <w:sz w:val="24"/>
          <w:szCs w:val="24"/>
        </w:rPr>
        <w:t>. Dane kontaktowe: siedziba : ul Gdańska 7 95-200 Pabianice  </w:t>
      </w:r>
      <w:r>
        <w:rPr>
          <w:rFonts w:cs="Calibri"/>
          <w:sz w:val="24"/>
          <w:szCs w:val="24"/>
          <w:lang w:val="en-US"/>
        </w:rPr>
        <w:t xml:space="preserve">tel.: +48 </w:t>
      </w:r>
      <w:bookmarkStart w:id="0" w:name="iswpReadMe_385"/>
      <w:bookmarkEnd w:id="0"/>
      <w:r>
        <w:rPr>
          <w:rFonts w:cs="Calibri"/>
          <w:sz w:val="24"/>
          <w:szCs w:val="24"/>
          <w:lang w:val="en-US"/>
        </w:rPr>
        <w:t xml:space="preserve">(42) 215-89-35 42  e-mail: </w:t>
      </w:r>
      <w:hyperlink r:id="rId7">
        <w:bookmarkStart w:id="1" w:name="iswpReadMe_3851"/>
        <w:bookmarkEnd w:id="1"/>
        <w:r>
          <w:rPr>
            <w:rStyle w:val="czeinternetowe"/>
            <w:rFonts w:cs="Calibri"/>
            <w:b/>
            <w:bCs/>
            <w:sz w:val="24"/>
            <w:szCs w:val="24"/>
            <w:lang w:val="en-US"/>
          </w:rPr>
          <w:t>sekretariat@mcps.pabianice.pl</w:t>
        </w:r>
      </w:hyperlink>
    </w:p>
    <w:p w:rsidR="00F40DFE" w:rsidRDefault="00F40DFE" w:rsidP="00F40DFE">
      <w:pPr>
        <w:numPr>
          <w:ilvl w:val="1"/>
          <w:numId w:val="1"/>
        </w:numPr>
        <w:suppressAutoHyphens/>
        <w:spacing w:line="360" w:lineRule="auto"/>
        <w:jc w:val="both"/>
      </w:pPr>
      <w:r>
        <w:t xml:space="preserve">Administrator wyznaczył inspektora ochrony danych, z którymi może się Pani/Pan skontaktować poprzez e-mail iod@mcps.pabianice.pl. Z inspektorem ochrony danych można się kontaktować we wszystkich sprawach dotyczących przetwarzania danych osobowych przez Miejskie Centrum Pomocy Społecznej w Pabianicach. </w:t>
      </w:r>
    </w:p>
    <w:p w:rsidR="00F40DFE" w:rsidRDefault="00F40DFE" w:rsidP="00F40DFE">
      <w:pPr>
        <w:numPr>
          <w:ilvl w:val="1"/>
          <w:numId w:val="1"/>
        </w:numPr>
        <w:suppressAutoHyphens/>
        <w:spacing w:line="360" w:lineRule="auto"/>
        <w:jc w:val="both"/>
      </w:pPr>
      <w:r>
        <w:t>Podanie danych osobowych jest warunkiem koniecznym do udziału w postępowaniu o udzielenie zamówienia publicznego. Ogólną podstawę do przetwarzania danych stanowi art. 6 ust. 1 lit. b i c ogólnego rozporządzenia. Szczegółowe cele przetwarzania danych zostały wskazane w następujących przepisach:</w:t>
      </w:r>
      <w:r w:rsidR="00E62A6A">
        <w:t xml:space="preserve"> </w:t>
      </w:r>
      <w:bookmarkStart w:id="2" w:name="_GoBack"/>
      <w:bookmarkEnd w:id="2"/>
      <w:r>
        <w:t>a) ustawa z dnia 11 września 2019r. – Prawo zamówień publicznych; b) ustawa z dnia 23 kwietnia 1964 r. - Kodeks cywilny; c) ustawa z dnia 27 sierpnia 2009 r. o finansach publicznych d) ustawie z dnia 29 września 1994 r. o rachunkowości Pani/Pana dane będą przetwarzane w celu przeprowadzenia postępowania o udzielenie zamówienia publicznego.</w:t>
      </w:r>
    </w:p>
    <w:p w:rsidR="00F40DFE" w:rsidRDefault="00F40DFE" w:rsidP="00F40DFE">
      <w:pPr>
        <w:numPr>
          <w:ilvl w:val="1"/>
          <w:numId w:val="1"/>
        </w:numPr>
        <w:suppressAutoHyphens/>
        <w:spacing w:line="360" w:lineRule="auto"/>
        <w:jc w:val="both"/>
      </w:pPr>
      <w:r>
        <w:t xml:space="preserve">Dane osobowe mogą być udostępniane innym podmiotom, uprawnionym do ich otrzymania na podstawie obowiązujących przepisów prawa, a ponadto odbiorcom danych w rozumieniu przepisów o ochronie danych osobowych, tj. podmiotom świadczącym usługi pocztowe, kurierskie, usługi informatyczne, bankowe, ubezpieczeniowe, osobom i podmiotom zainteresowanym prowadzonym postępowaniem o udzielenie zamówienia publicznego, a także podmiotom korzystającym z Biuletynu Informacji Publicznej, Biuletynu Zamówień Publicznych, Bazy konkurencyjności oraz internetowej platformy zakupowej – </w:t>
      </w:r>
      <w:proofErr w:type="spellStart"/>
      <w:r>
        <w:t>eKATALOGI</w:t>
      </w:r>
      <w:proofErr w:type="spellEnd"/>
      <w:r>
        <w:t xml:space="preserve">, będącej w gestii Urzędu Zamówień Publicznych. Dane osobowe nie będą przekazywane do państw trzecich, na podstawie szczególnych regulacji prawnych, w tym umów międzynarodowych. </w:t>
      </w:r>
    </w:p>
    <w:p w:rsidR="00F40DFE" w:rsidRDefault="00F40DFE" w:rsidP="00F40DFE">
      <w:pPr>
        <w:numPr>
          <w:ilvl w:val="1"/>
          <w:numId w:val="1"/>
        </w:numPr>
        <w:suppressAutoHyphens/>
        <w:spacing w:line="360" w:lineRule="auto"/>
        <w:jc w:val="both"/>
      </w:pPr>
      <w:r>
        <w:lastRenderedPageBreak/>
        <w:t>Dane osobowe będą przetwarzane, w tym przechowywane przez okres 4 lat, licząc od pierwszego stycznia roku następującego po roku, w którym sprawa została zakończona, a następnie, zgodnie z przepisami ustawy z dnia 14 lipca 1983 r. o narodowym zasobie archiwalnym i archiwach, przez okres 5 lat w przypadku dokumentacji postępowania oraz 10 lat w związku z zawartą umową, zgodnie z kategorią archiwalną B5 oraz B10, a w przypadku zmiany kategorii archiwalnej dokumentacji przez okres zgodny ze zmienioną kategorią archiwalną dokumentacji. W przypadku zamówień współfinansowanych ze środków funduszy europejskich lub z innych środków niż pochodzące z budżetu Unii Europejskiej na podstawie odrębnych przepisów w tym zakresie, do 25 lat.</w:t>
      </w:r>
    </w:p>
    <w:p w:rsidR="00F40DFE" w:rsidRDefault="00F40DFE" w:rsidP="00F40DFE">
      <w:pPr>
        <w:numPr>
          <w:ilvl w:val="1"/>
          <w:numId w:val="1"/>
        </w:numPr>
        <w:suppressAutoHyphens/>
        <w:spacing w:line="360" w:lineRule="auto"/>
      </w:pPr>
      <w:r>
        <w:t>W związku z przetwarzaniem danych osobowych posiada Pani/Pan prawo do:</w:t>
      </w:r>
      <w:r>
        <w:br/>
        <w:t>a) dostępu do treści swoich danych, na podstawie art. 15 ogólnego rozporządzenia;</w:t>
      </w:r>
      <w:r>
        <w:br/>
        <w:t>b) sprostowania danych, na podstawie art. 16 ogólnego rozporządzenia;</w:t>
      </w:r>
      <w:r>
        <w:br/>
        <w:t xml:space="preserve">c) ograniczenia przetwarzania, na podstawie art. 18 ogólnego rozporządzenia; </w:t>
      </w:r>
    </w:p>
    <w:p w:rsidR="00F40DFE" w:rsidRDefault="00F40DFE" w:rsidP="00F40DFE">
      <w:pPr>
        <w:numPr>
          <w:ilvl w:val="1"/>
          <w:numId w:val="1"/>
        </w:numPr>
        <w:suppressAutoHyphens/>
        <w:spacing w:line="360" w:lineRule="auto"/>
        <w:jc w:val="both"/>
      </w:pPr>
      <w:r>
        <w:t xml:space="preserve">Ma Pani/Pan prawo wniesienia skargi do organu nadzorczego – Prezesa Urzędu Ochrony Danych Osobowych, gdy uzna Pani/Pan, że przetwarzanie danych osobowych narusza przepisy o ochronie danych osobowych. </w:t>
      </w:r>
    </w:p>
    <w:p w:rsidR="00F40DFE" w:rsidRDefault="00F40DFE" w:rsidP="00F40DFE">
      <w:pPr>
        <w:numPr>
          <w:ilvl w:val="1"/>
          <w:numId w:val="1"/>
        </w:numPr>
        <w:suppressAutoHyphens/>
        <w:spacing w:line="360" w:lineRule="auto"/>
        <w:jc w:val="both"/>
      </w:pPr>
      <w:r>
        <w:t xml:space="preserve">Gdy podanie danych osobowych wynika z przepisów prawa, jest Pani/Pan zobowiązana(y) do ich podania. Konsekwencją niepodania danych osobowych będzie brak możliwości udziału w postępowaniu o udzielenie zamówienia publicznego. </w:t>
      </w:r>
    </w:p>
    <w:p w:rsidR="00F40DFE" w:rsidRDefault="00F40DFE" w:rsidP="00F40DFE">
      <w:pPr>
        <w:numPr>
          <w:ilvl w:val="1"/>
          <w:numId w:val="1"/>
        </w:numPr>
        <w:suppressAutoHyphens/>
        <w:spacing w:line="360" w:lineRule="auto"/>
        <w:jc w:val="both"/>
      </w:pPr>
      <w:r>
        <w:t xml:space="preserve">Dane nie będą przetwarzane w sposób zautomatyzowany, w tym również w formie profilowania. </w:t>
      </w:r>
    </w:p>
    <w:p w:rsidR="00F40DFE" w:rsidRDefault="00F40DFE" w:rsidP="00F40DFE">
      <w:pPr>
        <w:numPr>
          <w:ilvl w:val="1"/>
          <w:numId w:val="1"/>
        </w:numPr>
        <w:suppressAutoHyphens/>
        <w:spacing w:line="360" w:lineRule="auto"/>
        <w:jc w:val="both"/>
      </w:pPr>
      <w:r>
        <w:rPr>
          <w:b/>
          <w:bCs/>
        </w:rPr>
        <w:t>Wykonawca, wypełniając obowiązki informacyjne wynikające z art. 13 lub art. 14 RODO względem osób fizycznych, od których dane osobowe bezpośrednio lub pośrednio pozyskał w celu ubiegania się o udzielenie zamówienia publicznego w tym postępowaniu składa stosowne oświadczenie zawarte w Formularzu ofertowym.</w:t>
      </w:r>
    </w:p>
    <w:p w:rsidR="00F40DFE" w:rsidRDefault="00F40DFE" w:rsidP="00F40DFE"/>
    <w:p w:rsidR="00F40DFE" w:rsidRPr="00221D15" w:rsidRDefault="00F40DFE" w:rsidP="00F40DFE">
      <w:pPr>
        <w:pStyle w:val="Textbody"/>
        <w:spacing w:after="0" w:line="360" w:lineRule="auto"/>
        <w:jc w:val="center"/>
        <w:rPr>
          <w:rStyle w:val="Uwydatnienie"/>
          <w:rFonts w:ascii="Calibri" w:hAnsi="Calibri" w:cs="Calibri"/>
          <w:b/>
          <w:bCs/>
          <w:i w:val="0"/>
          <w:sz w:val="20"/>
          <w:szCs w:val="20"/>
        </w:rPr>
      </w:pPr>
    </w:p>
    <w:p w:rsidR="00F40DFE" w:rsidRPr="00E25B3C" w:rsidRDefault="00F40DFE" w:rsidP="00F40DFE">
      <w:pPr>
        <w:pStyle w:val="Textbody"/>
        <w:spacing w:after="0" w:line="360" w:lineRule="auto"/>
        <w:jc w:val="both"/>
        <w:rPr>
          <w:rStyle w:val="Uwydatnienie"/>
          <w:rFonts w:ascii="Times New Roman" w:hAnsi="Times New Roman" w:cs="Times New Roman"/>
          <w:b/>
          <w:bCs/>
          <w:i w:val="0"/>
        </w:rPr>
      </w:pPr>
    </w:p>
    <w:p w:rsidR="004329CA" w:rsidRDefault="004329CA" w:rsidP="00F40DFE">
      <w:pPr>
        <w:jc w:val="both"/>
      </w:pPr>
    </w:p>
    <w:sectPr w:rsidR="004329CA" w:rsidSect="0014583B">
      <w:headerReference w:type="default" r:id="rId8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57E2" w:rsidRDefault="00EC57E2">
      <w:pPr>
        <w:spacing w:after="0" w:line="240" w:lineRule="auto"/>
      </w:pPr>
      <w:r>
        <w:separator/>
      </w:r>
    </w:p>
  </w:endnote>
  <w:endnote w:type="continuationSeparator" w:id="0">
    <w:p w:rsidR="00EC57E2" w:rsidRDefault="00EC5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57E2" w:rsidRDefault="00EC57E2">
      <w:pPr>
        <w:spacing w:after="0" w:line="240" w:lineRule="auto"/>
      </w:pPr>
      <w:r>
        <w:separator/>
      </w:r>
    </w:p>
  </w:footnote>
  <w:footnote w:type="continuationSeparator" w:id="0">
    <w:p w:rsidR="00EC57E2" w:rsidRDefault="00EC57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06E7" w:rsidRPr="008806E7" w:rsidRDefault="00F40DFE" w:rsidP="008806E7">
    <w:pPr>
      <w:spacing w:after="0" w:line="259" w:lineRule="auto"/>
      <w:ind w:left="5665" w:right="-10" w:firstLine="78"/>
      <w:jc w:val="right"/>
      <w:rPr>
        <w:rFonts w:ascii="Times New Roman" w:hAnsi="Times New Roman"/>
        <w:sz w:val="18"/>
      </w:rPr>
    </w:pPr>
    <w:r>
      <w:rPr>
        <w:rFonts w:ascii="Times New Roman" w:hAnsi="Times New Roman"/>
        <w:sz w:val="18"/>
      </w:rPr>
      <w:t>Załącznik nr 3</w:t>
    </w:r>
    <w:r w:rsidRPr="008806E7">
      <w:rPr>
        <w:rFonts w:ascii="Times New Roman" w:hAnsi="Times New Roman"/>
        <w:sz w:val="18"/>
      </w:rPr>
      <w:t xml:space="preserve"> do zapytania ofertowego</w:t>
    </w:r>
  </w:p>
  <w:p w:rsidR="008806E7" w:rsidRPr="008806E7" w:rsidRDefault="00EC57E2" w:rsidP="008806E7">
    <w:pPr>
      <w:spacing w:after="0" w:line="259" w:lineRule="auto"/>
      <w:ind w:left="5665" w:right="-10" w:firstLine="78"/>
      <w:jc w:val="right"/>
      <w:rPr>
        <w:rFonts w:ascii="Times New Roman" w:hAnsi="Times New Roman"/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345D25"/>
    <w:multiLevelType w:val="multilevel"/>
    <w:tmpl w:val="561AB666"/>
    <w:lvl w:ilvl="0">
      <w:start w:val="1"/>
      <w:numFmt w:val="decimal"/>
      <w:lvlText w:val=" %1 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 %1.%2 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 %1.%2.%3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 %1.%2.%3.%4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DFE"/>
    <w:rsid w:val="004329CA"/>
    <w:rsid w:val="00674966"/>
    <w:rsid w:val="00E62A6A"/>
    <w:rsid w:val="00EC57E2"/>
    <w:rsid w:val="00F40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2D7FBC-FD63-49D2-8647-3869E8C59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0DF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F40DFE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styleId="Uwydatnienie">
    <w:name w:val="Emphasis"/>
    <w:rsid w:val="00F40DFE"/>
    <w:rPr>
      <w:i/>
      <w:iCs/>
    </w:rPr>
  </w:style>
  <w:style w:type="character" w:customStyle="1" w:styleId="czeinternetowe">
    <w:name w:val="Łącze internetowe"/>
    <w:uiPriority w:val="99"/>
    <w:unhideWhenUsed/>
    <w:rsid w:val="00F40DF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about:blan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597</Words>
  <Characters>3587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3</cp:revision>
  <dcterms:created xsi:type="dcterms:W3CDTF">2021-12-12T11:35:00Z</dcterms:created>
  <dcterms:modified xsi:type="dcterms:W3CDTF">2021-12-15T07:13:00Z</dcterms:modified>
</cp:coreProperties>
</file>